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A7DF5" w14:textId="5B9BD4F0" w:rsidR="005423B4" w:rsidRDefault="005423B4" w:rsidP="005423B4">
      <w:pPr>
        <w:keepNext/>
        <w:spacing w:after="0" w:line="240" w:lineRule="auto"/>
        <w:outlineLvl w:val="0"/>
        <w:rPr>
          <w:rFonts w:ascii="Arial" w:eastAsia="Times New Roman" w:hAnsi="Arial" w:cs="Arial"/>
          <w:b/>
          <w:sz w:val="24"/>
          <w:szCs w:val="24"/>
          <w:lang w:eastAsia="en-GB"/>
        </w:rPr>
      </w:pPr>
      <w:r>
        <w:rPr>
          <w:noProof/>
        </w:rPr>
        <w:drawing>
          <wp:anchor distT="0" distB="0" distL="114300" distR="114300" simplePos="0" relativeHeight="251658240" behindDoc="1" locked="0" layoutInCell="1" allowOverlap="1" wp14:anchorId="4B286B55" wp14:editId="724EFF0F">
            <wp:simplePos x="0" y="0"/>
            <wp:positionH relativeFrom="column">
              <wp:posOffset>4507230</wp:posOffset>
            </wp:positionH>
            <wp:positionV relativeFrom="paragraph">
              <wp:posOffset>-123825</wp:posOffset>
            </wp:positionV>
            <wp:extent cx="1367790" cy="1070610"/>
            <wp:effectExtent l="0" t="0" r="3810" b="0"/>
            <wp:wrapThrough wrapText="bothSides">
              <wp:wrapPolygon edited="0">
                <wp:start x="0" y="0"/>
                <wp:lineTo x="0" y="21139"/>
                <wp:lineTo x="21359" y="21139"/>
                <wp:lineTo x="21359" y="0"/>
                <wp:lineTo x="0" y="0"/>
              </wp:wrapPolygon>
            </wp:wrapThrough>
            <wp:docPr id="2" name="Picture 2" descr="SCC 2005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2005 cmy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67790" cy="10706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24"/>
          <w:szCs w:val="24"/>
          <w:lang w:eastAsia="en-GB"/>
        </w:rPr>
        <w:t>Planning Services, City Growth Department</w:t>
      </w:r>
    </w:p>
    <w:p w14:paraId="6FAF174A" w14:textId="77777777" w:rsidR="005423B4" w:rsidRDefault="005423B4" w:rsidP="005423B4">
      <w:pPr>
        <w:spacing w:after="0" w:line="240" w:lineRule="auto"/>
        <w:rPr>
          <w:rFonts w:ascii="Arial" w:eastAsia="Times New Roman" w:hAnsi="Arial" w:cs="Arial"/>
          <w:sz w:val="24"/>
          <w:szCs w:val="24"/>
          <w:lang w:eastAsia="en-GB"/>
        </w:rPr>
      </w:pPr>
    </w:p>
    <w:p w14:paraId="2B1D5251" w14:textId="77777777" w:rsidR="005423B4" w:rsidRDefault="005423B4" w:rsidP="005423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Chief Planning Officer: Colin Walker</w:t>
      </w:r>
    </w:p>
    <w:p w14:paraId="1EEBBE93" w14:textId="77777777" w:rsidR="005423B4" w:rsidRDefault="005423B4" w:rsidP="005423B4">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Howden House </w:t>
      </w:r>
      <w:r>
        <w:rPr>
          <w:rFonts w:ascii="Arial" w:eastAsia="Times New Roman" w:hAnsi="Arial" w:cs="Arial"/>
          <w:sz w:val="24"/>
          <w:szCs w:val="24"/>
          <w:lang w:eastAsia="en-GB"/>
        </w:rPr>
        <w:sym w:font="Wingdings" w:char="F0A0"/>
      </w:r>
      <w:r>
        <w:rPr>
          <w:rFonts w:ascii="Arial" w:eastAsia="Times New Roman" w:hAnsi="Arial" w:cs="Arial"/>
          <w:sz w:val="24"/>
          <w:szCs w:val="24"/>
          <w:lang w:eastAsia="en-GB"/>
        </w:rPr>
        <w:t xml:space="preserve"> 1 Union Street </w:t>
      </w:r>
      <w:r>
        <w:rPr>
          <w:rFonts w:ascii="Arial" w:eastAsia="Times New Roman" w:hAnsi="Arial" w:cs="Arial"/>
          <w:sz w:val="24"/>
          <w:szCs w:val="24"/>
          <w:lang w:eastAsia="en-GB"/>
        </w:rPr>
        <w:sym w:font="Wingdings" w:char="F0A0"/>
      </w:r>
      <w:r>
        <w:rPr>
          <w:rFonts w:ascii="Arial" w:eastAsia="Times New Roman" w:hAnsi="Arial" w:cs="Arial"/>
          <w:sz w:val="24"/>
          <w:szCs w:val="24"/>
          <w:lang w:eastAsia="en-GB"/>
        </w:rPr>
        <w:t xml:space="preserve"> Sheffield </w:t>
      </w:r>
      <w:r>
        <w:rPr>
          <w:rFonts w:ascii="Arial" w:eastAsia="Times New Roman" w:hAnsi="Arial" w:cs="Arial"/>
          <w:sz w:val="24"/>
          <w:szCs w:val="24"/>
          <w:lang w:eastAsia="en-GB"/>
        </w:rPr>
        <w:sym w:font="Wingdings" w:char="F0A0"/>
      </w:r>
      <w:r>
        <w:rPr>
          <w:rFonts w:ascii="Arial" w:eastAsia="Times New Roman" w:hAnsi="Arial" w:cs="Arial"/>
          <w:sz w:val="24"/>
          <w:szCs w:val="24"/>
          <w:lang w:eastAsia="en-GB"/>
        </w:rPr>
        <w:t xml:space="preserve"> S1 2SH</w:t>
      </w:r>
    </w:p>
    <w:p w14:paraId="54FADC60" w14:textId="77777777" w:rsidR="005423B4" w:rsidRDefault="005423B4" w:rsidP="005423B4">
      <w:pPr>
        <w:spacing w:after="0" w:line="240" w:lineRule="auto"/>
        <w:rPr>
          <w:rFonts w:ascii="Arial" w:eastAsia="Calibri" w:hAnsi="Arial" w:cs="Arial"/>
          <w:sz w:val="24"/>
          <w:szCs w:val="24"/>
        </w:rPr>
      </w:pPr>
    </w:p>
    <w:p w14:paraId="36E539F3" w14:textId="2B94C80A"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Tel: 07733300142</w:t>
      </w:r>
      <w:r>
        <w:rPr>
          <w:rFonts w:ascii="Arial" w:eastAsia="Calibri" w:hAnsi="Arial" w:cs="Arial"/>
          <w:sz w:val="24"/>
          <w:szCs w:val="24"/>
        </w:rPr>
        <w:tab/>
      </w:r>
    </w:p>
    <w:p w14:paraId="12ECE869" w14:textId="5D05074A" w:rsidR="005423B4" w:rsidRDefault="005423B4" w:rsidP="005423B4">
      <w:pPr>
        <w:spacing w:after="0" w:line="240" w:lineRule="auto"/>
        <w:rPr>
          <w:rFonts w:ascii="Arial" w:eastAsia="Calibri" w:hAnsi="Arial" w:cs="Arial"/>
          <w:sz w:val="24"/>
          <w:szCs w:val="24"/>
        </w:rPr>
      </w:pPr>
      <w:proofErr w:type="gramStart"/>
      <w:r>
        <w:rPr>
          <w:rFonts w:ascii="Arial" w:eastAsia="Calibri" w:hAnsi="Arial" w:cs="Arial"/>
          <w:sz w:val="24"/>
          <w:szCs w:val="24"/>
          <w:lang w:val="fr-FR"/>
        </w:rPr>
        <w:t>E-mail:</w:t>
      </w:r>
      <w:proofErr w:type="gramEnd"/>
      <w:r>
        <w:rPr>
          <w:rFonts w:ascii="Arial" w:eastAsia="Calibri" w:hAnsi="Arial" w:cs="Arial"/>
          <w:sz w:val="24"/>
          <w:szCs w:val="24"/>
          <w:lang w:val="fr-FR"/>
        </w:rPr>
        <w:t xml:space="preserve"> sarah.hull@sheffield.gov.uk</w:t>
      </w:r>
    </w:p>
    <w:p w14:paraId="259CC269"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 xml:space="preserve">Website: </w:t>
      </w:r>
      <w:hyperlink r:id="rId5" w:history="1">
        <w:r>
          <w:rPr>
            <w:rStyle w:val="Hyperlink"/>
            <w:rFonts w:ascii="Arial" w:eastAsia="Calibri" w:hAnsi="Arial" w:cs="Arial"/>
            <w:sz w:val="24"/>
            <w:szCs w:val="24"/>
          </w:rPr>
          <w:t>www.sheffield.gov.uk</w:t>
        </w:r>
      </w:hyperlink>
    </w:p>
    <w:p w14:paraId="2B5F9AC8" w14:textId="77777777" w:rsidR="00DD655B" w:rsidRDefault="00DD655B" w:rsidP="005423B4">
      <w:pPr>
        <w:spacing w:after="0" w:line="240" w:lineRule="auto"/>
        <w:rPr>
          <w:rFonts w:ascii="Arial" w:eastAsia="Calibri" w:hAnsi="Arial" w:cs="Arial"/>
          <w:sz w:val="24"/>
          <w:szCs w:val="24"/>
        </w:rPr>
      </w:pPr>
    </w:p>
    <w:p w14:paraId="33ADABF8" w14:textId="20B3C37F" w:rsidR="005423B4" w:rsidRDefault="00DD655B" w:rsidP="005423B4">
      <w:pPr>
        <w:spacing w:after="0" w:line="240" w:lineRule="auto"/>
        <w:rPr>
          <w:rFonts w:ascii="Arial" w:eastAsia="Calibri" w:hAnsi="Arial" w:cs="Arial"/>
          <w:sz w:val="24"/>
          <w:szCs w:val="24"/>
        </w:rPr>
      </w:pPr>
      <w:r>
        <w:rPr>
          <w:rFonts w:ascii="Arial" w:eastAsia="Calibri" w:hAnsi="Arial" w:cs="Arial"/>
          <w:sz w:val="24"/>
          <w:szCs w:val="24"/>
        </w:rPr>
        <w:t>9</w:t>
      </w:r>
      <w:r w:rsidR="005423B4" w:rsidRPr="005423B4">
        <w:rPr>
          <w:rFonts w:ascii="Arial" w:eastAsia="Calibri" w:hAnsi="Arial" w:cs="Arial"/>
          <w:sz w:val="24"/>
          <w:szCs w:val="24"/>
          <w:vertAlign w:val="superscript"/>
        </w:rPr>
        <w:t>th</w:t>
      </w:r>
      <w:r w:rsidR="005423B4">
        <w:rPr>
          <w:rFonts w:ascii="Arial" w:eastAsia="Calibri" w:hAnsi="Arial" w:cs="Arial"/>
          <w:sz w:val="24"/>
          <w:szCs w:val="24"/>
        </w:rPr>
        <w:t xml:space="preserve"> November 2020 </w:t>
      </w:r>
    </w:p>
    <w:p w14:paraId="28AB26E8" w14:textId="77777777" w:rsidR="005423B4" w:rsidRDefault="005423B4" w:rsidP="005423B4">
      <w:pPr>
        <w:spacing w:after="0" w:line="240" w:lineRule="auto"/>
        <w:rPr>
          <w:rFonts w:ascii="Arial" w:eastAsia="Calibri" w:hAnsi="Arial" w:cs="Arial"/>
          <w:sz w:val="24"/>
          <w:szCs w:val="24"/>
          <w:lang w:eastAsia="en-GB"/>
        </w:rPr>
      </w:pPr>
    </w:p>
    <w:p w14:paraId="490055A4"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 xml:space="preserve">DLP Planning </w:t>
      </w:r>
    </w:p>
    <w:p w14:paraId="2CE259BC"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Ground Floor</w:t>
      </w:r>
    </w:p>
    <w:p w14:paraId="02993D05"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 xml:space="preserve">V1 Velocity Village </w:t>
      </w:r>
    </w:p>
    <w:p w14:paraId="4BC69360"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Tenter Street</w:t>
      </w:r>
    </w:p>
    <w:p w14:paraId="1C10AA50"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Sheffield</w:t>
      </w:r>
    </w:p>
    <w:p w14:paraId="466280C6" w14:textId="77777777" w:rsidR="005423B4" w:rsidRDefault="005423B4" w:rsidP="005423B4">
      <w:pPr>
        <w:spacing w:after="0" w:line="240" w:lineRule="auto"/>
        <w:rPr>
          <w:rFonts w:ascii="Arial" w:eastAsia="Calibri" w:hAnsi="Arial" w:cs="Arial"/>
          <w:sz w:val="24"/>
          <w:szCs w:val="24"/>
        </w:rPr>
      </w:pPr>
      <w:r>
        <w:rPr>
          <w:rFonts w:ascii="Arial" w:eastAsia="Calibri" w:hAnsi="Arial" w:cs="Arial"/>
          <w:sz w:val="24"/>
          <w:szCs w:val="24"/>
        </w:rPr>
        <w:t>S1 4BY</w:t>
      </w:r>
    </w:p>
    <w:p w14:paraId="4BF3113B" w14:textId="77777777" w:rsidR="005423B4" w:rsidRPr="005423B4" w:rsidRDefault="005423B4" w:rsidP="005423B4">
      <w:pPr>
        <w:spacing w:after="0" w:line="240" w:lineRule="auto"/>
        <w:rPr>
          <w:rFonts w:ascii="Arial" w:eastAsia="Calibri" w:hAnsi="Arial" w:cs="Arial"/>
          <w:sz w:val="24"/>
          <w:szCs w:val="24"/>
        </w:rPr>
      </w:pPr>
    </w:p>
    <w:p w14:paraId="7C840673" w14:textId="107EA4E3" w:rsidR="00866C4D" w:rsidRPr="005423B4" w:rsidRDefault="00442EC5">
      <w:pPr>
        <w:rPr>
          <w:rFonts w:ascii="Arial" w:hAnsi="Arial" w:cs="Arial"/>
          <w:sz w:val="24"/>
          <w:szCs w:val="24"/>
        </w:rPr>
      </w:pPr>
      <w:r w:rsidRPr="005423B4">
        <w:rPr>
          <w:rFonts w:ascii="Arial" w:hAnsi="Arial" w:cs="Arial"/>
          <w:sz w:val="24"/>
          <w:szCs w:val="24"/>
        </w:rPr>
        <w:t xml:space="preserve">Dear </w:t>
      </w:r>
      <w:r w:rsidR="005423B4" w:rsidRPr="005423B4">
        <w:rPr>
          <w:rFonts w:ascii="Arial" w:hAnsi="Arial" w:cs="Arial"/>
          <w:sz w:val="24"/>
          <w:szCs w:val="24"/>
        </w:rPr>
        <w:t>Roland</w:t>
      </w:r>
      <w:r w:rsidRPr="005423B4">
        <w:rPr>
          <w:rFonts w:ascii="Arial" w:hAnsi="Arial" w:cs="Arial"/>
          <w:sz w:val="24"/>
          <w:szCs w:val="24"/>
        </w:rPr>
        <w:t xml:space="preserve">, </w:t>
      </w:r>
    </w:p>
    <w:p w14:paraId="1BD350DA" w14:textId="49D4BC5D" w:rsidR="00442EC5" w:rsidRPr="005423B4" w:rsidRDefault="00442EC5">
      <w:pPr>
        <w:rPr>
          <w:rFonts w:ascii="Arial" w:hAnsi="Arial" w:cs="Arial"/>
          <w:sz w:val="24"/>
          <w:szCs w:val="24"/>
        </w:rPr>
      </w:pPr>
      <w:r w:rsidRPr="005423B4">
        <w:rPr>
          <w:rFonts w:ascii="Arial" w:hAnsi="Arial" w:cs="Arial"/>
          <w:sz w:val="24"/>
          <w:szCs w:val="24"/>
        </w:rPr>
        <w:t xml:space="preserve">RE: Land off </w:t>
      </w:r>
      <w:proofErr w:type="spellStart"/>
      <w:r w:rsidRPr="005423B4">
        <w:rPr>
          <w:rFonts w:ascii="Arial" w:hAnsi="Arial" w:cs="Arial"/>
          <w:sz w:val="24"/>
          <w:szCs w:val="24"/>
        </w:rPr>
        <w:t>Moorthorpe</w:t>
      </w:r>
      <w:proofErr w:type="spellEnd"/>
      <w:r w:rsidRPr="005423B4">
        <w:rPr>
          <w:rFonts w:ascii="Arial" w:hAnsi="Arial" w:cs="Arial"/>
          <w:sz w:val="24"/>
          <w:szCs w:val="24"/>
        </w:rPr>
        <w:t xml:space="preserve"> Way, Sheffield (Appeal Ref: APP/J4423/W/20/32558555)</w:t>
      </w:r>
    </w:p>
    <w:p w14:paraId="72F6B68E" w14:textId="4221B728" w:rsidR="00442EC5" w:rsidRPr="005423B4" w:rsidRDefault="00442EC5">
      <w:pPr>
        <w:rPr>
          <w:rFonts w:ascii="Arial" w:hAnsi="Arial" w:cs="Arial"/>
          <w:sz w:val="24"/>
          <w:szCs w:val="24"/>
        </w:rPr>
      </w:pPr>
      <w:r w:rsidRPr="005423B4">
        <w:rPr>
          <w:rFonts w:ascii="Arial" w:hAnsi="Arial" w:cs="Arial"/>
          <w:sz w:val="24"/>
          <w:szCs w:val="24"/>
        </w:rPr>
        <w:t>Further to your letter dated the 6</w:t>
      </w:r>
      <w:r w:rsidRPr="005423B4">
        <w:rPr>
          <w:rFonts w:ascii="Arial" w:hAnsi="Arial" w:cs="Arial"/>
          <w:sz w:val="24"/>
          <w:szCs w:val="24"/>
          <w:vertAlign w:val="superscript"/>
        </w:rPr>
        <w:t>th</w:t>
      </w:r>
      <w:r w:rsidRPr="005423B4">
        <w:rPr>
          <w:rFonts w:ascii="Arial" w:hAnsi="Arial" w:cs="Arial"/>
          <w:sz w:val="24"/>
          <w:szCs w:val="24"/>
        </w:rPr>
        <w:t xml:space="preserve"> November, I respond to your points below. </w:t>
      </w:r>
    </w:p>
    <w:p w14:paraId="227C5BEA" w14:textId="51F4A9C6" w:rsidR="00442EC5" w:rsidRPr="005423B4" w:rsidRDefault="00442EC5">
      <w:pPr>
        <w:rPr>
          <w:rFonts w:ascii="Arial" w:hAnsi="Arial" w:cs="Arial"/>
          <w:sz w:val="24"/>
          <w:szCs w:val="24"/>
        </w:rPr>
      </w:pPr>
      <w:r w:rsidRPr="005423B4">
        <w:rPr>
          <w:rFonts w:ascii="Arial" w:hAnsi="Arial" w:cs="Arial"/>
          <w:sz w:val="24"/>
          <w:szCs w:val="24"/>
        </w:rPr>
        <w:t xml:space="preserve">As stated in section 5.6, 5.19 and 5.24 of the statement of case </w:t>
      </w:r>
      <w:proofErr w:type="gramStart"/>
      <w:r w:rsidRPr="005423B4">
        <w:rPr>
          <w:rFonts w:ascii="Arial" w:hAnsi="Arial" w:cs="Arial"/>
          <w:sz w:val="24"/>
          <w:szCs w:val="24"/>
        </w:rPr>
        <w:t>and also</w:t>
      </w:r>
      <w:proofErr w:type="gramEnd"/>
      <w:r w:rsidRPr="005423B4">
        <w:rPr>
          <w:rFonts w:ascii="Arial" w:hAnsi="Arial" w:cs="Arial"/>
          <w:sz w:val="24"/>
          <w:szCs w:val="24"/>
        </w:rPr>
        <w:t xml:space="preserve"> within the statement of common ground, the principle of developing the site for housing is not contested. </w:t>
      </w:r>
    </w:p>
    <w:p w14:paraId="2C3EFE1E" w14:textId="3063DA55" w:rsidR="00442EC5" w:rsidRPr="005423B4" w:rsidRDefault="00442EC5">
      <w:pPr>
        <w:rPr>
          <w:rFonts w:ascii="Arial" w:hAnsi="Arial" w:cs="Arial"/>
          <w:sz w:val="24"/>
          <w:szCs w:val="24"/>
        </w:rPr>
      </w:pPr>
      <w:r w:rsidRPr="005423B4">
        <w:rPr>
          <w:rFonts w:ascii="Arial" w:hAnsi="Arial" w:cs="Arial"/>
          <w:sz w:val="24"/>
          <w:szCs w:val="24"/>
        </w:rPr>
        <w:t xml:space="preserve">With reference to Policy H13, as detailed </w:t>
      </w:r>
      <w:r w:rsidR="00140B14">
        <w:rPr>
          <w:rFonts w:ascii="Arial" w:hAnsi="Arial" w:cs="Arial"/>
          <w:sz w:val="24"/>
          <w:szCs w:val="24"/>
        </w:rPr>
        <w:t>i</w:t>
      </w:r>
      <w:r w:rsidRPr="005423B4">
        <w:rPr>
          <w:rFonts w:ascii="Arial" w:hAnsi="Arial" w:cs="Arial"/>
          <w:sz w:val="24"/>
          <w:szCs w:val="24"/>
        </w:rPr>
        <w:t xml:space="preserve">n paragraph 5.3 of the statement of case, the policy will be put into practice by providing appropriate advice, </w:t>
      </w:r>
      <w:r w:rsidR="00122B2A" w:rsidRPr="005423B4">
        <w:rPr>
          <w:rFonts w:ascii="Arial" w:hAnsi="Arial" w:cs="Arial"/>
          <w:sz w:val="24"/>
          <w:szCs w:val="24"/>
        </w:rPr>
        <w:t>including</w:t>
      </w:r>
      <w:r w:rsidRPr="005423B4">
        <w:rPr>
          <w:rFonts w:ascii="Arial" w:hAnsi="Arial" w:cs="Arial"/>
          <w:sz w:val="24"/>
          <w:szCs w:val="24"/>
        </w:rPr>
        <w:t xml:space="preserve"> planning briefs.  We do not consider the proposal to </w:t>
      </w:r>
      <w:proofErr w:type="gramStart"/>
      <w:r w:rsidRPr="005423B4">
        <w:rPr>
          <w:rFonts w:ascii="Arial" w:hAnsi="Arial" w:cs="Arial"/>
          <w:sz w:val="24"/>
          <w:szCs w:val="24"/>
        </w:rPr>
        <w:t>be in compliance with</w:t>
      </w:r>
      <w:proofErr w:type="gramEnd"/>
      <w:r w:rsidRPr="005423B4">
        <w:rPr>
          <w:rFonts w:ascii="Arial" w:hAnsi="Arial" w:cs="Arial"/>
          <w:sz w:val="24"/>
          <w:szCs w:val="24"/>
        </w:rPr>
        <w:t xml:space="preserve"> section 3.2.</w:t>
      </w:r>
      <w:r w:rsidR="00122B2A" w:rsidRPr="005423B4">
        <w:rPr>
          <w:rFonts w:ascii="Arial" w:hAnsi="Arial" w:cs="Arial"/>
          <w:sz w:val="24"/>
          <w:szCs w:val="24"/>
        </w:rPr>
        <w:t xml:space="preserve">6 </w:t>
      </w:r>
      <w:r w:rsidRPr="005423B4">
        <w:rPr>
          <w:rFonts w:ascii="Arial" w:hAnsi="Arial" w:cs="Arial"/>
          <w:sz w:val="24"/>
          <w:szCs w:val="24"/>
        </w:rPr>
        <w:t>of the planning brief</w:t>
      </w:r>
      <w:r w:rsidR="00122B2A" w:rsidRPr="005423B4">
        <w:rPr>
          <w:rFonts w:ascii="Arial" w:hAnsi="Arial" w:cs="Arial"/>
          <w:sz w:val="24"/>
          <w:szCs w:val="24"/>
        </w:rPr>
        <w:t xml:space="preserve"> and it is therefore contrary to Policy H13.  This will be expanded upon in the proof of evidence. </w:t>
      </w:r>
    </w:p>
    <w:p w14:paraId="2D977CD0" w14:textId="18755608" w:rsidR="00122B2A" w:rsidRPr="005423B4" w:rsidRDefault="00122B2A">
      <w:pPr>
        <w:rPr>
          <w:rFonts w:ascii="Arial" w:hAnsi="Arial" w:cs="Arial"/>
          <w:sz w:val="24"/>
          <w:szCs w:val="24"/>
        </w:rPr>
      </w:pPr>
      <w:r w:rsidRPr="005423B4">
        <w:rPr>
          <w:rFonts w:ascii="Arial" w:hAnsi="Arial" w:cs="Arial"/>
          <w:sz w:val="24"/>
          <w:szCs w:val="24"/>
        </w:rPr>
        <w:t xml:space="preserve">We </w:t>
      </w:r>
      <w:r w:rsidR="000E63FF" w:rsidRPr="005423B4">
        <w:rPr>
          <w:rFonts w:ascii="Arial" w:hAnsi="Arial" w:cs="Arial"/>
          <w:sz w:val="24"/>
          <w:szCs w:val="24"/>
        </w:rPr>
        <w:t>a</w:t>
      </w:r>
      <w:r w:rsidRPr="005423B4">
        <w:rPr>
          <w:rFonts w:ascii="Arial" w:hAnsi="Arial" w:cs="Arial"/>
          <w:sz w:val="24"/>
          <w:szCs w:val="24"/>
        </w:rPr>
        <w:t>gree that we can narrow down the focus of Polic</w:t>
      </w:r>
      <w:r w:rsidR="000E63FF" w:rsidRPr="005423B4">
        <w:rPr>
          <w:rFonts w:ascii="Arial" w:hAnsi="Arial" w:cs="Arial"/>
          <w:sz w:val="24"/>
          <w:szCs w:val="24"/>
        </w:rPr>
        <w:t>ies H14 and H15</w:t>
      </w:r>
      <w:r w:rsidRPr="005423B4">
        <w:rPr>
          <w:rFonts w:ascii="Arial" w:hAnsi="Arial" w:cs="Arial"/>
          <w:sz w:val="24"/>
          <w:szCs w:val="24"/>
        </w:rPr>
        <w:t xml:space="preserve">.  We will refer specifically to parts a, b, </w:t>
      </w:r>
      <w:r w:rsidR="00140B14">
        <w:rPr>
          <w:rFonts w:ascii="Arial" w:hAnsi="Arial" w:cs="Arial"/>
          <w:sz w:val="24"/>
          <w:szCs w:val="24"/>
        </w:rPr>
        <w:t>c,</w:t>
      </w:r>
      <w:r w:rsidRPr="005423B4">
        <w:rPr>
          <w:rFonts w:ascii="Arial" w:hAnsi="Arial" w:cs="Arial"/>
          <w:sz w:val="24"/>
          <w:szCs w:val="24"/>
        </w:rPr>
        <w:t xml:space="preserve"> </w:t>
      </w:r>
      <w:proofErr w:type="gramStart"/>
      <w:r w:rsidRPr="005423B4">
        <w:rPr>
          <w:rFonts w:ascii="Arial" w:hAnsi="Arial" w:cs="Arial"/>
          <w:sz w:val="24"/>
          <w:szCs w:val="24"/>
        </w:rPr>
        <w:t>f</w:t>
      </w:r>
      <w:proofErr w:type="gramEnd"/>
      <w:r w:rsidRPr="005423B4">
        <w:rPr>
          <w:rFonts w:ascii="Arial" w:hAnsi="Arial" w:cs="Arial"/>
          <w:sz w:val="24"/>
          <w:szCs w:val="24"/>
        </w:rPr>
        <w:t xml:space="preserve"> and</w:t>
      </w:r>
      <w:r w:rsidR="000E63FF" w:rsidRPr="005423B4">
        <w:rPr>
          <w:rFonts w:ascii="Arial" w:hAnsi="Arial" w:cs="Arial"/>
          <w:sz w:val="24"/>
          <w:szCs w:val="24"/>
        </w:rPr>
        <w:t xml:space="preserve"> g in relation to H14 and part d of H15</w:t>
      </w:r>
      <w:r w:rsidRPr="005423B4">
        <w:rPr>
          <w:rFonts w:ascii="Arial" w:hAnsi="Arial" w:cs="Arial"/>
          <w:sz w:val="24"/>
          <w:szCs w:val="24"/>
        </w:rPr>
        <w:t xml:space="preserve">. </w:t>
      </w:r>
      <w:r w:rsidR="000E63FF" w:rsidRPr="005423B4">
        <w:rPr>
          <w:rFonts w:ascii="Arial" w:hAnsi="Arial" w:cs="Arial"/>
          <w:sz w:val="24"/>
          <w:szCs w:val="24"/>
        </w:rPr>
        <w:t xml:space="preserve">In relation to the brief, as detailed in the statement of case we refer to part 3.2.6, G1 and G2. </w:t>
      </w:r>
    </w:p>
    <w:p w14:paraId="735EE317" w14:textId="0E17C445" w:rsidR="00122B2A" w:rsidRPr="005423B4" w:rsidRDefault="000E63FF">
      <w:pPr>
        <w:rPr>
          <w:rFonts w:ascii="Arial" w:hAnsi="Arial" w:cs="Arial"/>
          <w:sz w:val="24"/>
          <w:szCs w:val="24"/>
        </w:rPr>
      </w:pPr>
      <w:r w:rsidRPr="005423B4">
        <w:rPr>
          <w:rFonts w:ascii="Arial" w:hAnsi="Arial" w:cs="Arial"/>
          <w:sz w:val="24"/>
          <w:szCs w:val="24"/>
        </w:rPr>
        <w:t xml:space="preserve">There is an error in paragraph 5.6 of the statement of case as identified, this should read north and west not north and east. </w:t>
      </w:r>
    </w:p>
    <w:p w14:paraId="495EB23E" w14:textId="1192E687" w:rsidR="00DD655B" w:rsidRDefault="000E63FF">
      <w:pPr>
        <w:rPr>
          <w:rFonts w:ascii="Arial" w:hAnsi="Arial" w:cs="Arial"/>
          <w:sz w:val="24"/>
          <w:szCs w:val="24"/>
        </w:rPr>
      </w:pPr>
      <w:r w:rsidRPr="005423B4">
        <w:rPr>
          <w:rFonts w:ascii="Arial" w:hAnsi="Arial" w:cs="Arial"/>
          <w:sz w:val="24"/>
          <w:szCs w:val="24"/>
        </w:rPr>
        <w:t>With reference to 5.6 this will be expanded upon in the proof of evidence.</w:t>
      </w:r>
      <w:r w:rsidR="00DD655B">
        <w:rPr>
          <w:rFonts w:ascii="Arial" w:hAnsi="Arial" w:cs="Arial"/>
          <w:sz w:val="24"/>
          <w:szCs w:val="24"/>
        </w:rPr>
        <w:t xml:space="preserve"> However, we will seek to </w:t>
      </w:r>
      <w:r w:rsidR="00140B14">
        <w:rPr>
          <w:rFonts w:ascii="Arial" w:hAnsi="Arial" w:cs="Arial"/>
          <w:sz w:val="24"/>
          <w:szCs w:val="24"/>
        </w:rPr>
        <w:t xml:space="preserve">demonstrate that </w:t>
      </w:r>
      <w:r w:rsidR="00DD655B">
        <w:rPr>
          <w:rFonts w:ascii="Arial" w:hAnsi="Arial" w:cs="Arial"/>
          <w:sz w:val="24"/>
          <w:szCs w:val="24"/>
        </w:rPr>
        <w:t xml:space="preserve">the appropriate balance must be struck between built form and green infrastructure to create an acceptable character.  The Council considers that the appeal proposal does not strike that balance appropriately.  </w:t>
      </w:r>
    </w:p>
    <w:p w14:paraId="40D13E9F" w14:textId="50E8E00B" w:rsidR="000E63FF" w:rsidRPr="005423B4" w:rsidRDefault="000E63FF">
      <w:pPr>
        <w:rPr>
          <w:rFonts w:ascii="Arial" w:hAnsi="Arial" w:cs="Arial"/>
          <w:sz w:val="24"/>
          <w:szCs w:val="24"/>
        </w:rPr>
      </w:pPr>
      <w:proofErr w:type="gramStart"/>
      <w:r w:rsidRPr="005423B4">
        <w:rPr>
          <w:rFonts w:ascii="Arial" w:hAnsi="Arial" w:cs="Arial"/>
          <w:sz w:val="24"/>
          <w:szCs w:val="24"/>
        </w:rPr>
        <w:t>Similarly</w:t>
      </w:r>
      <w:proofErr w:type="gramEnd"/>
      <w:r w:rsidRPr="005423B4">
        <w:rPr>
          <w:rFonts w:ascii="Arial" w:hAnsi="Arial" w:cs="Arial"/>
          <w:sz w:val="24"/>
          <w:szCs w:val="24"/>
        </w:rPr>
        <w:t xml:space="preserve"> our stance with regards to design in paragraph 5.7 will </w:t>
      </w:r>
      <w:r w:rsidR="00547CB1" w:rsidRPr="005423B4">
        <w:rPr>
          <w:rFonts w:ascii="Arial" w:hAnsi="Arial" w:cs="Arial"/>
          <w:sz w:val="24"/>
          <w:szCs w:val="24"/>
        </w:rPr>
        <w:t>b</w:t>
      </w:r>
      <w:r w:rsidRPr="005423B4">
        <w:rPr>
          <w:rFonts w:ascii="Arial" w:hAnsi="Arial" w:cs="Arial"/>
          <w:sz w:val="24"/>
          <w:szCs w:val="24"/>
        </w:rPr>
        <w:t xml:space="preserve">e expanded upon in the proof.  </w:t>
      </w:r>
      <w:proofErr w:type="gramStart"/>
      <w:r w:rsidRPr="005423B4">
        <w:rPr>
          <w:rFonts w:ascii="Arial" w:hAnsi="Arial" w:cs="Arial"/>
          <w:sz w:val="24"/>
          <w:szCs w:val="24"/>
        </w:rPr>
        <w:t>However</w:t>
      </w:r>
      <w:proofErr w:type="gramEnd"/>
      <w:r w:rsidRPr="005423B4">
        <w:rPr>
          <w:rFonts w:ascii="Arial" w:hAnsi="Arial" w:cs="Arial"/>
          <w:sz w:val="24"/>
          <w:szCs w:val="24"/>
        </w:rPr>
        <w:t xml:space="preserve"> we are not seeking to identify issues with individual house types but rather the layout in relation to the green infrastruc</w:t>
      </w:r>
      <w:r w:rsidR="00547CB1" w:rsidRPr="005423B4">
        <w:rPr>
          <w:rFonts w:ascii="Arial" w:hAnsi="Arial" w:cs="Arial"/>
          <w:sz w:val="24"/>
          <w:szCs w:val="24"/>
        </w:rPr>
        <w:t xml:space="preserve">ture </w:t>
      </w:r>
      <w:r w:rsidR="005423B4">
        <w:rPr>
          <w:rFonts w:ascii="Arial" w:hAnsi="Arial" w:cs="Arial"/>
          <w:sz w:val="24"/>
          <w:szCs w:val="24"/>
        </w:rPr>
        <w:t xml:space="preserve">and character </w:t>
      </w:r>
      <w:r w:rsidR="00547CB1" w:rsidRPr="005423B4">
        <w:rPr>
          <w:rFonts w:ascii="Arial" w:hAnsi="Arial" w:cs="Arial"/>
          <w:sz w:val="24"/>
          <w:szCs w:val="24"/>
        </w:rPr>
        <w:t xml:space="preserve">as detailed in the reason for refusal. Again </w:t>
      </w:r>
      <w:r w:rsidRPr="005423B4">
        <w:rPr>
          <w:rFonts w:ascii="Arial" w:hAnsi="Arial" w:cs="Arial"/>
          <w:sz w:val="24"/>
          <w:szCs w:val="24"/>
        </w:rPr>
        <w:t xml:space="preserve">paragraph 127 will be expanded upon in the proof but will include parts a, b, </w:t>
      </w:r>
      <w:proofErr w:type="gramStart"/>
      <w:r w:rsidRPr="005423B4">
        <w:rPr>
          <w:rFonts w:ascii="Arial" w:hAnsi="Arial" w:cs="Arial"/>
          <w:sz w:val="24"/>
          <w:szCs w:val="24"/>
        </w:rPr>
        <w:t>c</w:t>
      </w:r>
      <w:proofErr w:type="gramEnd"/>
      <w:r w:rsidRPr="005423B4">
        <w:rPr>
          <w:rFonts w:ascii="Arial" w:hAnsi="Arial" w:cs="Arial"/>
          <w:sz w:val="24"/>
          <w:szCs w:val="24"/>
        </w:rPr>
        <w:t xml:space="preserve"> and e.</w:t>
      </w:r>
    </w:p>
    <w:p w14:paraId="09D8C126" w14:textId="497242DE" w:rsidR="00547CB1" w:rsidRPr="005423B4" w:rsidRDefault="00DD655B">
      <w:pPr>
        <w:rPr>
          <w:rFonts w:ascii="Arial" w:hAnsi="Arial" w:cs="Arial"/>
          <w:sz w:val="24"/>
          <w:szCs w:val="24"/>
        </w:rPr>
      </w:pPr>
      <w:r>
        <w:rPr>
          <w:rFonts w:ascii="Arial" w:hAnsi="Arial" w:cs="Arial"/>
          <w:sz w:val="24"/>
          <w:szCs w:val="24"/>
        </w:rPr>
        <w:lastRenderedPageBreak/>
        <w:t xml:space="preserve">In relation to paragraph 5.10, the objection is not an ecological one and the Council will not present ecological evidence.  This issue relates to quantity and quality of green infrastructure resulting from the development. </w:t>
      </w:r>
    </w:p>
    <w:p w14:paraId="4B9557FC" w14:textId="77777777" w:rsidR="00547CB1" w:rsidRPr="005423B4" w:rsidRDefault="00547CB1">
      <w:pPr>
        <w:rPr>
          <w:rFonts w:ascii="Arial" w:hAnsi="Arial" w:cs="Arial"/>
          <w:sz w:val="24"/>
          <w:szCs w:val="24"/>
        </w:rPr>
      </w:pPr>
      <w:r w:rsidRPr="005423B4">
        <w:rPr>
          <w:rFonts w:ascii="Arial" w:hAnsi="Arial" w:cs="Arial"/>
          <w:sz w:val="24"/>
          <w:szCs w:val="24"/>
        </w:rPr>
        <w:t xml:space="preserve">In relation to your question about paragraph 5.11 I refer you to paragraphs 5.8, 5.9 and 5.10. </w:t>
      </w:r>
    </w:p>
    <w:p w14:paraId="760C564E" w14:textId="77777777" w:rsidR="00547CB1" w:rsidRPr="005423B4" w:rsidRDefault="00547CB1">
      <w:pPr>
        <w:rPr>
          <w:rFonts w:ascii="Arial" w:hAnsi="Arial" w:cs="Arial"/>
          <w:sz w:val="24"/>
          <w:szCs w:val="24"/>
        </w:rPr>
      </w:pPr>
      <w:r w:rsidRPr="005423B4">
        <w:rPr>
          <w:rFonts w:ascii="Arial" w:hAnsi="Arial" w:cs="Arial"/>
          <w:sz w:val="24"/>
          <w:szCs w:val="24"/>
        </w:rPr>
        <w:t>Paragraph 5.14 refers to the green and open character not the quantitative amount of open space provided.</w:t>
      </w:r>
    </w:p>
    <w:p w14:paraId="1A557698" w14:textId="77777777" w:rsidR="00140B14" w:rsidRDefault="00547CB1">
      <w:pPr>
        <w:rPr>
          <w:rFonts w:ascii="Arial" w:hAnsi="Arial" w:cs="Arial"/>
          <w:sz w:val="24"/>
          <w:szCs w:val="24"/>
        </w:rPr>
      </w:pPr>
      <w:r w:rsidRPr="005423B4">
        <w:rPr>
          <w:rFonts w:ascii="Arial" w:hAnsi="Arial" w:cs="Arial"/>
          <w:sz w:val="24"/>
          <w:szCs w:val="24"/>
        </w:rPr>
        <w:t xml:space="preserve">With reference to CS40, paragraph 9.3 states ‘the policy will be delivered through a Supplementary Planning Document’.  The scheme is contrary to Policy GAH5 of the CIL and Planning Obligations SPD as stated in 5.16.  </w:t>
      </w:r>
    </w:p>
    <w:p w14:paraId="16C49D71" w14:textId="68723671" w:rsidR="00140B14" w:rsidRDefault="00140B14">
      <w:pPr>
        <w:rPr>
          <w:rFonts w:ascii="Arial" w:hAnsi="Arial" w:cs="Arial"/>
          <w:sz w:val="24"/>
          <w:szCs w:val="24"/>
        </w:rPr>
      </w:pPr>
      <w:r>
        <w:rPr>
          <w:rFonts w:ascii="Arial" w:hAnsi="Arial" w:cs="Arial"/>
          <w:sz w:val="24"/>
          <w:szCs w:val="24"/>
        </w:rPr>
        <w:t xml:space="preserve">I note your comments in relation to the housing land supply.  It seems to me that we may be able to prepare a specific statement of common ground alongside the preparation of evidence to assist the inspector in addressing this issue. </w:t>
      </w:r>
    </w:p>
    <w:p w14:paraId="30A2B23D" w14:textId="49F35304" w:rsidR="005423B4" w:rsidRPr="005423B4" w:rsidRDefault="005423B4">
      <w:pPr>
        <w:rPr>
          <w:rFonts w:ascii="Arial" w:hAnsi="Arial" w:cs="Arial"/>
          <w:sz w:val="24"/>
          <w:szCs w:val="24"/>
        </w:rPr>
      </w:pPr>
      <w:r w:rsidRPr="005423B4">
        <w:rPr>
          <w:rFonts w:ascii="Arial" w:hAnsi="Arial" w:cs="Arial"/>
          <w:sz w:val="24"/>
          <w:szCs w:val="24"/>
        </w:rPr>
        <w:t xml:space="preserve">I trust the above adequately addresses the points raised in your letter. </w:t>
      </w:r>
    </w:p>
    <w:p w14:paraId="60ABC7CB" w14:textId="7FF6F272" w:rsidR="005423B4" w:rsidRPr="005423B4" w:rsidRDefault="005423B4">
      <w:pPr>
        <w:rPr>
          <w:rFonts w:ascii="Arial" w:hAnsi="Arial" w:cs="Arial"/>
          <w:sz w:val="24"/>
          <w:szCs w:val="24"/>
        </w:rPr>
      </w:pPr>
      <w:r w:rsidRPr="005423B4">
        <w:rPr>
          <w:rFonts w:ascii="Arial" w:hAnsi="Arial" w:cs="Arial"/>
          <w:sz w:val="24"/>
          <w:szCs w:val="24"/>
        </w:rPr>
        <w:t xml:space="preserve">Yours </w:t>
      </w:r>
      <w:r>
        <w:rPr>
          <w:rFonts w:ascii="Arial" w:hAnsi="Arial" w:cs="Arial"/>
          <w:sz w:val="24"/>
          <w:szCs w:val="24"/>
        </w:rPr>
        <w:t>sincerely</w:t>
      </w:r>
    </w:p>
    <w:p w14:paraId="198FE8E6" w14:textId="2CFC4869" w:rsidR="005423B4" w:rsidRPr="00140B14" w:rsidRDefault="005423B4">
      <w:pPr>
        <w:rPr>
          <w:rFonts w:ascii="Pristina" w:hAnsi="Pristina" w:cs="Cavolini"/>
          <w:sz w:val="36"/>
          <w:szCs w:val="36"/>
        </w:rPr>
      </w:pPr>
      <w:r w:rsidRPr="00140B14">
        <w:rPr>
          <w:rFonts w:ascii="Pristina" w:hAnsi="Pristina" w:cs="Cavolini"/>
          <w:sz w:val="36"/>
          <w:szCs w:val="36"/>
        </w:rPr>
        <w:t xml:space="preserve">Sarah Hull </w:t>
      </w:r>
    </w:p>
    <w:p w14:paraId="6572A7E1" w14:textId="4544FACB" w:rsidR="005423B4" w:rsidRPr="005423B4" w:rsidRDefault="00140B14">
      <w:pPr>
        <w:rPr>
          <w:rFonts w:ascii="Arial" w:hAnsi="Arial" w:cs="Arial"/>
          <w:sz w:val="24"/>
          <w:szCs w:val="24"/>
        </w:rPr>
      </w:pPr>
      <w:r>
        <w:rPr>
          <w:rFonts w:ascii="Arial" w:hAnsi="Arial" w:cs="Arial"/>
          <w:sz w:val="24"/>
          <w:szCs w:val="24"/>
        </w:rPr>
        <w:t xml:space="preserve">Principal </w:t>
      </w:r>
      <w:r w:rsidR="005423B4" w:rsidRPr="005423B4">
        <w:rPr>
          <w:rFonts w:ascii="Arial" w:hAnsi="Arial" w:cs="Arial"/>
          <w:sz w:val="24"/>
          <w:szCs w:val="24"/>
        </w:rPr>
        <w:t xml:space="preserve">Planning Officer </w:t>
      </w:r>
    </w:p>
    <w:p w14:paraId="6C62535F" w14:textId="0962D902" w:rsidR="005423B4" w:rsidRPr="005423B4" w:rsidRDefault="005423B4">
      <w:pPr>
        <w:rPr>
          <w:rFonts w:ascii="Arial" w:hAnsi="Arial" w:cs="Arial"/>
          <w:sz w:val="24"/>
          <w:szCs w:val="24"/>
        </w:rPr>
      </w:pPr>
      <w:r w:rsidRPr="005423B4">
        <w:rPr>
          <w:rFonts w:ascii="Arial" w:hAnsi="Arial" w:cs="Arial"/>
          <w:sz w:val="24"/>
          <w:szCs w:val="24"/>
        </w:rPr>
        <w:t xml:space="preserve">Development Management </w:t>
      </w:r>
    </w:p>
    <w:sectPr w:rsidR="005423B4" w:rsidRPr="00542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ristina">
    <w:panose1 w:val="03060402040406080204"/>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C5"/>
    <w:rsid w:val="000E63FF"/>
    <w:rsid w:val="00122B2A"/>
    <w:rsid w:val="00140B14"/>
    <w:rsid w:val="00400DFD"/>
    <w:rsid w:val="00423243"/>
    <w:rsid w:val="00442EC5"/>
    <w:rsid w:val="005423B4"/>
    <w:rsid w:val="00547CB1"/>
    <w:rsid w:val="00DD655B"/>
    <w:rsid w:val="00F82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9E69"/>
  <w15:chartTrackingRefBased/>
  <w15:docId w15:val="{3A29C3E9-50EC-4456-BB2A-14D1F225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23B4"/>
    <w:rPr>
      <w:color w:val="0000FF"/>
      <w:u w:val="single"/>
    </w:rPr>
  </w:style>
  <w:style w:type="paragraph" w:styleId="BalloonText">
    <w:name w:val="Balloon Text"/>
    <w:basedOn w:val="Normal"/>
    <w:link w:val="BalloonTextChar"/>
    <w:uiPriority w:val="99"/>
    <w:semiHidden/>
    <w:unhideWhenUsed/>
    <w:rsid w:val="00140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B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95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heffield.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480</Words>
  <Characters>2740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Sarah (DEL)</dc:creator>
  <cp:keywords/>
  <dc:description/>
  <cp:lastModifiedBy>Roland Bolton</cp:lastModifiedBy>
  <cp:revision>2</cp:revision>
  <dcterms:created xsi:type="dcterms:W3CDTF">2020-11-09T12:39:00Z</dcterms:created>
  <dcterms:modified xsi:type="dcterms:W3CDTF">2020-11-09T12:39:00Z</dcterms:modified>
</cp:coreProperties>
</file>